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03" w:rsidRDefault="00C16081">
      <w:pPr>
        <w:pStyle w:val="a4"/>
      </w:pPr>
      <w:r>
        <w:t>ДОГОВОР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rPr>
          <w:spacing w:val="-2"/>
        </w:rPr>
        <w:t>УСЛУГ</w:t>
      </w:r>
    </w:p>
    <w:p w:rsidR="00476003" w:rsidRDefault="00476003">
      <w:pPr>
        <w:pStyle w:val="a3"/>
        <w:ind w:left="0"/>
        <w:rPr>
          <w:rFonts w:ascii="Arial"/>
          <w:b/>
        </w:rPr>
      </w:pPr>
    </w:p>
    <w:p w:rsidR="00476003" w:rsidRDefault="00476003">
      <w:pPr>
        <w:pStyle w:val="a3"/>
        <w:ind w:left="0"/>
        <w:rPr>
          <w:rFonts w:ascii="Arial"/>
          <w:b/>
        </w:rPr>
      </w:pPr>
    </w:p>
    <w:p w:rsidR="00476003" w:rsidRDefault="00476003">
      <w:pPr>
        <w:pStyle w:val="a3"/>
        <w:spacing w:before="13"/>
        <w:ind w:left="0"/>
        <w:rPr>
          <w:rFonts w:ascii="Arial"/>
          <w:b/>
        </w:rPr>
      </w:pPr>
    </w:p>
    <w:p w:rsidR="00476003" w:rsidRDefault="00C16081">
      <w:pPr>
        <w:pStyle w:val="1"/>
        <w:numPr>
          <w:ilvl w:val="0"/>
          <w:numId w:val="1"/>
        </w:numPr>
        <w:tabs>
          <w:tab w:val="left" w:pos="361"/>
        </w:tabs>
        <w:ind w:left="361" w:hanging="221"/>
      </w:pPr>
      <w:r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476003" w:rsidRDefault="00476003">
      <w:pPr>
        <w:pStyle w:val="a3"/>
        <w:spacing w:before="20"/>
        <w:ind w:left="0"/>
        <w:rPr>
          <w:rFonts w:ascii="Arial"/>
          <w:b/>
        </w:rPr>
      </w:pPr>
    </w:p>
    <w:p w:rsidR="00476003" w:rsidRDefault="00C16081">
      <w:pPr>
        <w:pStyle w:val="a5"/>
        <w:numPr>
          <w:ilvl w:val="1"/>
          <w:numId w:val="1"/>
        </w:numPr>
        <w:tabs>
          <w:tab w:val="left" w:pos="624"/>
        </w:tabs>
        <w:spacing w:line="343" w:lineRule="auto"/>
        <w:ind w:right="138" w:firstLine="0"/>
        <w:jc w:val="both"/>
        <w:rPr>
          <w:sz w:val="20"/>
        </w:rPr>
      </w:pPr>
      <w:r>
        <w:rPr>
          <w:w w:val="105"/>
          <w:sz w:val="20"/>
        </w:rPr>
        <w:t xml:space="preserve">Настоящий документ (далее </w:t>
      </w:r>
      <w:r>
        <w:rPr>
          <w:w w:val="160"/>
          <w:sz w:val="20"/>
        </w:rPr>
        <w:t xml:space="preserve">– </w:t>
      </w:r>
      <w:r>
        <w:rPr>
          <w:rFonts w:ascii="Arial" w:hAnsi="Arial"/>
          <w:b/>
          <w:w w:val="105"/>
          <w:sz w:val="20"/>
        </w:rPr>
        <w:t>«Договор»</w:t>
      </w:r>
      <w:r>
        <w:rPr>
          <w:w w:val="105"/>
          <w:sz w:val="20"/>
        </w:rPr>
        <w:t xml:space="preserve">) является публичной офертой Общества с ограниченной ответственностью «Аксиома-тел» (далее - </w:t>
      </w:r>
      <w:r>
        <w:rPr>
          <w:rFonts w:ascii="Arial" w:hAnsi="Arial"/>
          <w:b/>
          <w:w w:val="105"/>
          <w:sz w:val="20"/>
        </w:rPr>
        <w:t>«Исполнитель»</w:t>
      </w:r>
      <w:r>
        <w:rPr>
          <w:w w:val="105"/>
          <w:sz w:val="20"/>
        </w:rPr>
        <w:t xml:space="preserve">), адресованной </w:t>
      </w:r>
      <w:r>
        <w:rPr>
          <w:spacing w:val="-2"/>
          <w:w w:val="105"/>
          <w:sz w:val="20"/>
        </w:rPr>
        <w:t>пользователям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веб-ресурса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в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сети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Интернет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https://uut-telecom.ru/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(далее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25"/>
          <w:sz w:val="20"/>
        </w:rPr>
        <w:t>–</w:t>
      </w:r>
      <w:r>
        <w:rPr>
          <w:spacing w:val="-15"/>
          <w:w w:val="12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«Сайт»</w:t>
      </w:r>
      <w:r>
        <w:rPr>
          <w:spacing w:val="-2"/>
          <w:w w:val="105"/>
          <w:sz w:val="20"/>
        </w:rPr>
        <w:t>).</w:t>
      </w:r>
    </w:p>
    <w:p w:rsidR="00476003" w:rsidRDefault="00C16081">
      <w:pPr>
        <w:pStyle w:val="a5"/>
        <w:numPr>
          <w:ilvl w:val="1"/>
          <w:numId w:val="1"/>
        </w:numPr>
        <w:tabs>
          <w:tab w:val="left" w:pos="605"/>
        </w:tabs>
        <w:spacing w:before="154" w:line="350" w:lineRule="auto"/>
        <w:ind w:right="139" w:firstLine="0"/>
        <w:jc w:val="both"/>
        <w:rPr>
          <w:sz w:val="20"/>
        </w:rPr>
      </w:pPr>
      <w:r>
        <w:rPr>
          <w:sz w:val="20"/>
        </w:rPr>
        <w:t>Пользователь Сайта производит акцепт оферты в момент нажатия кнопки «Оплатить», размещенной на Сайте Исполнителя. Акцепт оферты является полным и безоговорочным и означает принятие пользователем Сайта предложения И</w:t>
      </w:r>
      <w:r>
        <w:rPr>
          <w:sz w:val="20"/>
        </w:rPr>
        <w:t>сполнителя заключить Договор.</w:t>
      </w:r>
    </w:p>
    <w:p w:rsidR="00476003" w:rsidRDefault="00C16081">
      <w:pPr>
        <w:pStyle w:val="a3"/>
        <w:spacing w:before="151"/>
        <w:jc w:val="both"/>
      </w:pPr>
      <w:r>
        <w:t>Любое</w:t>
      </w:r>
      <w:r>
        <w:rPr>
          <w:spacing w:val="69"/>
          <w:w w:val="150"/>
        </w:rPr>
        <w:t xml:space="preserve"> </w:t>
      </w:r>
      <w:r>
        <w:t>лицо,</w:t>
      </w:r>
      <w:r>
        <w:rPr>
          <w:spacing w:val="72"/>
          <w:w w:val="150"/>
        </w:rPr>
        <w:t xml:space="preserve"> </w:t>
      </w:r>
      <w:r>
        <w:t>совершившее</w:t>
      </w:r>
      <w:r>
        <w:rPr>
          <w:spacing w:val="71"/>
          <w:w w:val="150"/>
        </w:rPr>
        <w:t xml:space="preserve"> </w:t>
      </w:r>
      <w:r>
        <w:t>акцепт</w:t>
      </w:r>
      <w:r>
        <w:rPr>
          <w:spacing w:val="72"/>
          <w:w w:val="150"/>
        </w:rPr>
        <w:t xml:space="preserve"> </w:t>
      </w:r>
      <w:r>
        <w:t>оферты,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понимании</w:t>
      </w:r>
      <w:r>
        <w:rPr>
          <w:spacing w:val="71"/>
          <w:w w:val="150"/>
        </w:rPr>
        <w:t xml:space="preserve"> </w:t>
      </w:r>
      <w:r>
        <w:t>настоящего</w:t>
      </w:r>
      <w:r>
        <w:rPr>
          <w:spacing w:val="71"/>
          <w:w w:val="150"/>
        </w:rPr>
        <w:t xml:space="preserve"> </w:t>
      </w:r>
      <w:r>
        <w:t>Договор</w:t>
      </w:r>
      <w:r>
        <w:rPr>
          <w:spacing w:val="71"/>
          <w:w w:val="150"/>
        </w:rPr>
        <w:t xml:space="preserve"> </w:t>
      </w:r>
      <w:r>
        <w:rPr>
          <w:spacing w:val="-2"/>
        </w:rPr>
        <w:t>становится</w:t>
      </w:r>
    </w:p>
    <w:p w:rsidR="00476003" w:rsidRDefault="00C16081">
      <w:pPr>
        <w:pStyle w:val="a3"/>
        <w:spacing w:before="105"/>
        <w:jc w:val="both"/>
      </w:pPr>
      <w:r>
        <w:rPr>
          <w:spacing w:val="-2"/>
        </w:rPr>
        <w:t>«Заказчиком».</w:t>
      </w:r>
      <w:r>
        <w:rPr>
          <w:spacing w:val="-3"/>
        </w:rPr>
        <w:t xml:space="preserve"> </w:t>
      </w:r>
      <w:r>
        <w:rPr>
          <w:spacing w:val="-2"/>
        </w:rPr>
        <w:t>Исполнитель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Заказчик</w:t>
      </w:r>
      <w:r>
        <w:rPr>
          <w:spacing w:val="-3"/>
        </w:rPr>
        <w:t xml:space="preserve"> </w:t>
      </w:r>
      <w:r>
        <w:rPr>
          <w:spacing w:val="-2"/>
        </w:rPr>
        <w:t>при</w:t>
      </w:r>
      <w:r>
        <w:rPr>
          <w:spacing w:val="-4"/>
        </w:rPr>
        <w:t xml:space="preserve"> </w:t>
      </w:r>
      <w:r>
        <w:rPr>
          <w:spacing w:val="-2"/>
        </w:rPr>
        <w:t>совместном</w:t>
      </w:r>
      <w:r>
        <w:rPr>
          <w:spacing w:val="-3"/>
        </w:rPr>
        <w:t xml:space="preserve"> </w:t>
      </w:r>
      <w:r>
        <w:rPr>
          <w:spacing w:val="-2"/>
        </w:rPr>
        <w:t>упоминании</w:t>
      </w:r>
      <w:r>
        <w:rPr>
          <w:spacing w:val="-4"/>
        </w:rPr>
        <w:t xml:space="preserve"> </w:t>
      </w:r>
      <w:r>
        <w:rPr>
          <w:spacing w:val="-2"/>
        </w:rPr>
        <w:t>именуются</w:t>
      </w:r>
      <w:r>
        <w:rPr>
          <w:spacing w:val="-3"/>
        </w:rPr>
        <w:t xml:space="preserve"> </w:t>
      </w:r>
      <w:r>
        <w:rPr>
          <w:spacing w:val="-2"/>
        </w:rPr>
        <w:t>«Стороны».</w:t>
      </w:r>
    </w:p>
    <w:p w:rsidR="00476003" w:rsidRDefault="00476003">
      <w:pPr>
        <w:pStyle w:val="a3"/>
        <w:spacing w:before="22"/>
        <w:ind w:left="0"/>
      </w:pPr>
    </w:p>
    <w:p w:rsidR="00476003" w:rsidRDefault="00C16081">
      <w:pPr>
        <w:pStyle w:val="a5"/>
        <w:numPr>
          <w:ilvl w:val="1"/>
          <w:numId w:val="1"/>
        </w:numPr>
        <w:tabs>
          <w:tab w:val="left" w:pos="541"/>
        </w:tabs>
        <w:spacing w:line="350" w:lineRule="auto"/>
        <w:ind w:right="138" w:firstLine="0"/>
        <w:jc w:val="both"/>
        <w:rPr>
          <w:sz w:val="20"/>
        </w:rPr>
      </w:pPr>
      <w:r>
        <w:rPr>
          <w:sz w:val="20"/>
        </w:rPr>
        <w:t>Осуществляя акцепт Договора в порядке, определенном п. 1.2 Договора, пользователь Сайта подтверждает, что он ознакомлен, согласен, полностью и безоговорочно принимает все условия Договора в том виде, в каком они изложены в тексте Договора, в том числе в пр</w:t>
      </w:r>
      <w:r>
        <w:rPr>
          <w:sz w:val="20"/>
        </w:rPr>
        <w:t>иложениях к Договору, являющихся его неотъемлемой частью.</w:t>
      </w:r>
    </w:p>
    <w:p w:rsidR="00476003" w:rsidRDefault="00C16081">
      <w:pPr>
        <w:pStyle w:val="a5"/>
        <w:numPr>
          <w:ilvl w:val="1"/>
          <w:numId w:val="1"/>
        </w:numPr>
        <w:tabs>
          <w:tab w:val="left" w:pos="527"/>
        </w:tabs>
        <w:spacing w:before="152"/>
        <w:ind w:left="527" w:hanging="387"/>
        <w:jc w:val="both"/>
        <w:rPr>
          <w:sz w:val="20"/>
        </w:rPr>
      </w:pPr>
      <w:r>
        <w:rPr>
          <w:sz w:val="20"/>
        </w:rPr>
        <w:t>Договор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2"/>
          <w:sz w:val="20"/>
        </w:rPr>
        <w:t xml:space="preserve"> </w:t>
      </w:r>
      <w:r>
        <w:rPr>
          <w:sz w:val="20"/>
        </w:rPr>
        <w:t>быть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отозван.</w:t>
      </w:r>
    </w:p>
    <w:p w:rsidR="00476003" w:rsidRDefault="00476003">
      <w:pPr>
        <w:pStyle w:val="a3"/>
        <w:spacing w:before="27"/>
        <w:ind w:left="0"/>
      </w:pPr>
    </w:p>
    <w:p w:rsidR="00476003" w:rsidRDefault="00C16081">
      <w:pPr>
        <w:pStyle w:val="a5"/>
        <w:numPr>
          <w:ilvl w:val="1"/>
          <w:numId w:val="1"/>
        </w:numPr>
        <w:tabs>
          <w:tab w:val="left" w:pos="590"/>
        </w:tabs>
        <w:spacing w:line="350" w:lineRule="auto"/>
        <w:ind w:right="141" w:firstLine="0"/>
        <w:jc w:val="both"/>
        <w:rPr>
          <w:sz w:val="20"/>
        </w:rPr>
      </w:pPr>
      <w:r>
        <w:rPr>
          <w:sz w:val="20"/>
        </w:rPr>
        <w:t>Договор не требует скрепления печатями и/или подписания Заказчиком и Исполнителем (далее по тексту - Стороны) и сохраняет при этом юридическую силу.</w:t>
      </w:r>
    </w:p>
    <w:p w:rsidR="00476003" w:rsidRDefault="00C16081">
      <w:pPr>
        <w:pStyle w:val="a5"/>
        <w:numPr>
          <w:ilvl w:val="1"/>
          <w:numId w:val="1"/>
        </w:numPr>
        <w:tabs>
          <w:tab w:val="left" w:pos="618"/>
        </w:tabs>
        <w:spacing w:before="146" w:line="350" w:lineRule="auto"/>
        <w:ind w:right="139" w:firstLine="0"/>
        <w:jc w:val="both"/>
        <w:rPr>
          <w:sz w:val="20"/>
        </w:rPr>
      </w:pPr>
      <w:r>
        <w:rPr>
          <w:sz w:val="20"/>
        </w:rPr>
        <w:t xml:space="preserve">Текст настоящего Договора опубликован на Сайте Исполнителя по адресу: https://uut- </w:t>
      </w:r>
      <w:r>
        <w:rPr>
          <w:spacing w:val="-2"/>
          <w:sz w:val="20"/>
        </w:rPr>
        <w:t>telecom.ru/</w:t>
      </w:r>
      <w:proofErr w:type="spellStart"/>
      <w:r>
        <w:rPr>
          <w:spacing w:val="-2"/>
          <w:sz w:val="20"/>
        </w:rPr>
        <w:t>dokumenty</w:t>
      </w:r>
      <w:proofErr w:type="spellEnd"/>
      <w:r>
        <w:rPr>
          <w:spacing w:val="-2"/>
          <w:sz w:val="20"/>
        </w:rPr>
        <w:t>/</w:t>
      </w:r>
    </w:p>
    <w:p w:rsidR="00476003" w:rsidRDefault="00476003">
      <w:pPr>
        <w:pStyle w:val="a3"/>
        <w:spacing w:before="11"/>
        <w:ind w:left="0"/>
      </w:pPr>
    </w:p>
    <w:p w:rsidR="00476003" w:rsidRDefault="00C16081">
      <w:pPr>
        <w:pStyle w:val="1"/>
        <w:numPr>
          <w:ilvl w:val="0"/>
          <w:numId w:val="1"/>
        </w:numPr>
        <w:tabs>
          <w:tab w:val="left" w:pos="361"/>
        </w:tabs>
        <w:ind w:left="361" w:hanging="221"/>
      </w:pPr>
      <w:r>
        <w:t>Предмет</w:t>
      </w:r>
      <w:r>
        <w:rPr>
          <w:spacing w:val="-11"/>
        </w:rPr>
        <w:t xml:space="preserve"> </w:t>
      </w:r>
      <w:r>
        <w:rPr>
          <w:spacing w:val="-2"/>
        </w:rPr>
        <w:t>договора</w:t>
      </w:r>
    </w:p>
    <w:p w:rsidR="00476003" w:rsidRDefault="00476003">
      <w:pPr>
        <w:pStyle w:val="a3"/>
        <w:spacing w:before="23"/>
        <w:ind w:left="0"/>
        <w:rPr>
          <w:rFonts w:ascii="Arial"/>
          <w:b/>
        </w:rPr>
      </w:pPr>
    </w:p>
    <w:p w:rsidR="00476003" w:rsidRDefault="00C16081">
      <w:pPr>
        <w:pStyle w:val="a5"/>
        <w:numPr>
          <w:ilvl w:val="1"/>
          <w:numId w:val="1"/>
        </w:numPr>
        <w:tabs>
          <w:tab w:val="left" w:pos="731"/>
        </w:tabs>
        <w:spacing w:before="1" w:line="350" w:lineRule="auto"/>
        <w:ind w:right="139" w:firstLine="0"/>
        <w:jc w:val="both"/>
        <w:rPr>
          <w:sz w:val="20"/>
        </w:rPr>
      </w:pPr>
      <w:r>
        <w:rPr>
          <w:sz w:val="20"/>
        </w:rPr>
        <w:t xml:space="preserve">Предметом настоящего Договора является возмездное оказание Исполнителем </w:t>
      </w:r>
      <w:proofErr w:type="spellStart"/>
      <w:r>
        <w:rPr>
          <w:sz w:val="20"/>
        </w:rPr>
        <w:t>телематических</w:t>
      </w:r>
      <w:proofErr w:type="spellEnd"/>
      <w:r>
        <w:rPr>
          <w:sz w:val="20"/>
        </w:rPr>
        <w:t xml:space="preserve"> услуг связи</w:t>
      </w:r>
      <w:r>
        <w:rPr>
          <w:spacing w:val="40"/>
          <w:sz w:val="20"/>
        </w:rPr>
        <w:t xml:space="preserve"> </w:t>
      </w:r>
      <w:r>
        <w:rPr>
          <w:sz w:val="20"/>
        </w:rPr>
        <w:t>в соответствии с условиями настоя</w:t>
      </w:r>
      <w:r>
        <w:rPr>
          <w:sz w:val="20"/>
        </w:rPr>
        <w:t>щего Договора.</w:t>
      </w:r>
    </w:p>
    <w:p w:rsidR="00476003" w:rsidRDefault="00C16081">
      <w:pPr>
        <w:pStyle w:val="a5"/>
        <w:numPr>
          <w:ilvl w:val="1"/>
          <w:numId w:val="1"/>
        </w:numPr>
        <w:tabs>
          <w:tab w:val="left" w:pos="615"/>
        </w:tabs>
        <w:spacing w:before="150" w:line="350" w:lineRule="auto"/>
        <w:ind w:right="138" w:firstLine="0"/>
        <w:jc w:val="both"/>
        <w:rPr>
          <w:sz w:val="20"/>
        </w:rPr>
      </w:pPr>
      <w:r>
        <w:rPr>
          <w:sz w:val="20"/>
        </w:rPr>
        <w:t>Заказчик полностью принимает условия Договора и оплачивает услуги Исполнителя в соответствии с условиями настоящего Договора.</w:t>
      </w:r>
    </w:p>
    <w:p w:rsidR="00476003" w:rsidRDefault="00476003">
      <w:pPr>
        <w:pStyle w:val="a3"/>
        <w:spacing w:before="11"/>
        <w:ind w:left="0"/>
      </w:pPr>
    </w:p>
    <w:p w:rsidR="00476003" w:rsidRDefault="00C16081">
      <w:pPr>
        <w:pStyle w:val="1"/>
        <w:numPr>
          <w:ilvl w:val="0"/>
          <w:numId w:val="1"/>
        </w:numPr>
        <w:tabs>
          <w:tab w:val="left" w:pos="361"/>
        </w:tabs>
        <w:spacing w:before="1"/>
        <w:ind w:left="361" w:hanging="221"/>
      </w:pPr>
      <w:r>
        <w:t>Оплата</w:t>
      </w:r>
      <w:r>
        <w:rPr>
          <w:spacing w:val="-9"/>
        </w:rPr>
        <w:t xml:space="preserve"> </w:t>
      </w:r>
      <w:r>
        <w:rPr>
          <w:spacing w:val="-2"/>
        </w:rPr>
        <w:t>услуг</w:t>
      </w:r>
    </w:p>
    <w:p w:rsidR="00476003" w:rsidRDefault="00476003">
      <w:pPr>
        <w:pStyle w:val="a3"/>
        <w:spacing w:before="18"/>
        <w:ind w:left="0"/>
        <w:rPr>
          <w:rFonts w:ascii="Arial"/>
          <w:b/>
        </w:rPr>
      </w:pPr>
    </w:p>
    <w:p w:rsidR="00476003" w:rsidRDefault="00C16081">
      <w:pPr>
        <w:pStyle w:val="a5"/>
        <w:numPr>
          <w:ilvl w:val="1"/>
          <w:numId w:val="1"/>
        </w:numPr>
        <w:tabs>
          <w:tab w:val="left" w:pos="606"/>
        </w:tabs>
        <w:spacing w:line="350" w:lineRule="auto"/>
        <w:ind w:right="137" w:firstLine="0"/>
        <w:jc w:val="both"/>
        <w:rPr>
          <w:sz w:val="20"/>
        </w:rPr>
      </w:pPr>
      <w:r>
        <w:rPr>
          <w:sz w:val="20"/>
        </w:rPr>
        <w:t>Стоимость услуг по Договору определяется в соответствии с действующими ценами и прописана на сайте https://uut-telecom.ru/</w:t>
      </w:r>
    </w:p>
    <w:p w:rsidR="00476003" w:rsidRDefault="00C16081">
      <w:pPr>
        <w:pStyle w:val="a5"/>
        <w:numPr>
          <w:ilvl w:val="1"/>
          <w:numId w:val="1"/>
        </w:numPr>
        <w:tabs>
          <w:tab w:val="left" w:pos="528"/>
        </w:tabs>
        <w:spacing w:before="150"/>
        <w:ind w:left="528" w:hanging="388"/>
        <w:jc w:val="both"/>
        <w:rPr>
          <w:sz w:val="20"/>
        </w:rPr>
      </w:pPr>
      <w:r>
        <w:rPr>
          <w:sz w:val="20"/>
        </w:rPr>
        <w:t>Стоимость</w:t>
      </w:r>
      <w:r>
        <w:rPr>
          <w:spacing w:val="-1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1"/>
          <w:sz w:val="20"/>
        </w:rPr>
        <w:t xml:space="preserve"> </w:t>
      </w:r>
      <w:r>
        <w:rPr>
          <w:sz w:val="20"/>
        </w:rPr>
        <w:t>быть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изменена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порядке.</w:t>
      </w:r>
    </w:p>
    <w:p w:rsidR="00476003" w:rsidRDefault="00476003">
      <w:pPr>
        <w:pStyle w:val="a3"/>
        <w:spacing w:before="27"/>
        <w:ind w:left="0"/>
      </w:pPr>
    </w:p>
    <w:p w:rsidR="00476003" w:rsidRDefault="00C16081">
      <w:pPr>
        <w:pStyle w:val="a5"/>
        <w:numPr>
          <w:ilvl w:val="1"/>
          <w:numId w:val="1"/>
        </w:numPr>
        <w:tabs>
          <w:tab w:val="left" w:pos="528"/>
        </w:tabs>
        <w:spacing w:before="1"/>
        <w:ind w:left="528" w:hanging="388"/>
        <w:jc w:val="both"/>
        <w:rPr>
          <w:sz w:val="20"/>
        </w:rPr>
      </w:pPr>
      <w:r>
        <w:rPr>
          <w:sz w:val="20"/>
        </w:rPr>
        <w:t>Способы</w:t>
      </w:r>
      <w:r>
        <w:rPr>
          <w:spacing w:val="-9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8"/>
          <w:sz w:val="20"/>
        </w:rPr>
        <w:t xml:space="preserve"> </w:t>
      </w:r>
      <w:r>
        <w:rPr>
          <w:sz w:val="20"/>
        </w:rPr>
        <w:t>указаны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оформлении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платежа.</w:t>
      </w:r>
    </w:p>
    <w:p w:rsidR="00476003" w:rsidRDefault="00476003">
      <w:pPr>
        <w:pStyle w:val="a3"/>
        <w:spacing w:before="115"/>
        <w:ind w:left="0"/>
      </w:pPr>
    </w:p>
    <w:p w:rsidR="00476003" w:rsidRDefault="00C16081">
      <w:pPr>
        <w:pStyle w:val="1"/>
        <w:numPr>
          <w:ilvl w:val="0"/>
          <w:numId w:val="1"/>
        </w:numPr>
        <w:tabs>
          <w:tab w:val="left" w:pos="361"/>
        </w:tabs>
        <w:ind w:left="361" w:hanging="221"/>
      </w:pPr>
      <w:r>
        <w:rPr>
          <w:spacing w:val="-2"/>
        </w:rPr>
        <w:t>Интеллектуальная</w:t>
      </w:r>
      <w:r>
        <w:rPr>
          <w:spacing w:val="9"/>
        </w:rPr>
        <w:t xml:space="preserve"> </w:t>
      </w:r>
      <w:r>
        <w:rPr>
          <w:spacing w:val="-2"/>
        </w:rPr>
        <w:t>собственность</w:t>
      </w:r>
    </w:p>
    <w:p w:rsidR="00476003" w:rsidRDefault="00476003">
      <w:pPr>
        <w:pStyle w:val="a3"/>
        <w:spacing w:before="23"/>
        <w:ind w:left="0"/>
        <w:rPr>
          <w:rFonts w:ascii="Arial"/>
          <w:b/>
        </w:rPr>
      </w:pPr>
    </w:p>
    <w:p w:rsidR="00476003" w:rsidRDefault="00C16081">
      <w:pPr>
        <w:pStyle w:val="a5"/>
        <w:numPr>
          <w:ilvl w:val="1"/>
          <w:numId w:val="1"/>
        </w:numPr>
        <w:tabs>
          <w:tab w:val="left" w:pos="570"/>
        </w:tabs>
        <w:spacing w:line="350" w:lineRule="auto"/>
        <w:ind w:right="139" w:firstLine="0"/>
        <w:jc w:val="both"/>
        <w:rPr>
          <w:sz w:val="20"/>
        </w:rPr>
      </w:pPr>
      <w:r>
        <w:rPr>
          <w:sz w:val="20"/>
        </w:rPr>
        <w:t>Текстовая информация, графические изображения и иной контент, публикуемый на Сайте, является собственностью Исполнителя.</w:t>
      </w:r>
    </w:p>
    <w:p w:rsidR="00476003" w:rsidRDefault="00476003">
      <w:pPr>
        <w:pStyle w:val="a5"/>
        <w:spacing w:line="350" w:lineRule="auto"/>
        <w:rPr>
          <w:sz w:val="20"/>
        </w:rPr>
        <w:sectPr w:rsidR="00476003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476003" w:rsidRDefault="00C16081">
      <w:pPr>
        <w:pStyle w:val="1"/>
        <w:numPr>
          <w:ilvl w:val="0"/>
          <w:numId w:val="1"/>
        </w:numPr>
        <w:tabs>
          <w:tab w:val="left" w:pos="361"/>
        </w:tabs>
        <w:spacing w:before="66"/>
        <w:ind w:left="361" w:hanging="221"/>
      </w:pPr>
      <w:r>
        <w:lastRenderedPageBreak/>
        <w:t>Особые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rPr>
          <w:spacing w:val="-2"/>
        </w:rPr>
        <w:t>Сторон</w:t>
      </w:r>
    </w:p>
    <w:p w:rsidR="00476003" w:rsidRDefault="00476003">
      <w:pPr>
        <w:pStyle w:val="a3"/>
        <w:spacing w:before="23"/>
        <w:ind w:left="0"/>
        <w:rPr>
          <w:rFonts w:ascii="Arial"/>
          <w:b/>
        </w:rPr>
      </w:pPr>
    </w:p>
    <w:p w:rsidR="00476003" w:rsidRDefault="00C16081">
      <w:pPr>
        <w:pStyle w:val="a5"/>
        <w:numPr>
          <w:ilvl w:val="1"/>
          <w:numId w:val="1"/>
        </w:numPr>
        <w:tabs>
          <w:tab w:val="left" w:pos="558"/>
        </w:tabs>
        <w:spacing w:line="350" w:lineRule="auto"/>
        <w:ind w:right="136" w:firstLine="0"/>
        <w:jc w:val="both"/>
        <w:rPr>
          <w:sz w:val="20"/>
        </w:rPr>
      </w:pPr>
      <w:r>
        <w:rPr>
          <w:sz w:val="20"/>
        </w:rPr>
        <w:t>Исполнитель несет ответственность за качество и своевременность предоставляемых услуг при выполнении Заказчиком установленных требований и правил, размещенных на Сайте.</w:t>
      </w:r>
    </w:p>
    <w:p w:rsidR="00476003" w:rsidRDefault="00C16081">
      <w:pPr>
        <w:pStyle w:val="a3"/>
        <w:spacing w:before="145" w:line="350" w:lineRule="auto"/>
        <w:ind w:right="140"/>
        <w:jc w:val="both"/>
      </w:pPr>
      <w:r>
        <w:t xml:space="preserve">5.3. Исполнитель не несет ответственности за качество каналов связи общего пользования </w:t>
      </w:r>
      <w:r>
        <w:t>или служб, предоставляющих доступ Заказчика к его услугам.</w:t>
      </w:r>
    </w:p>
    <w:p w:rsidR="00476003" w:rsidRDefault="00C16081">
      <w:pPr>
        <w:pStyle w:val="a5"/>
        <w:numPr>
          <w:ilvl w:val="1"/>
          <w:numId w:val="1"/>
        </w:numPr>
        <w:tabs>
          <w:tab w:val="left" w:pos="581"/>
        </w:tabs>
        <w:spacing w:before="151" w:line="350" w:lineRule="auto"/>
        <w:ind w:right="133" w:firstLine="0"/>
        <w:jc w:val="both"/>
        <w:rPr>
          <w:sz w:val="20"/>
        </w:rPr>
      </w:pPr>
      <w:r>
        <w:rPr>
          <w:sz w:val="20"/>
        </w:rPr>
        <w:t>Стороны освобождаются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</w:t>
      </w:r>
      <w:r>
        <w:rPr>
          <w:sz w:val="20"/>
        </w:rPr>
        <w:t>ой власти, пожар, наводнение, землетрясение, другие стихийные действия,</w:t>
      </w:r>
      <w:r>
        <w:rPr>
          <w:spacing w:val="-9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электроэнергии,</w:t>
      </w:r>
      <w:r>
        <w:rPr>
          <w:spacing w:val="-9"/>
          <w:sz w:val="20"/>
        </w:rPr>
        <w:t xml:space="preserve"> </w:t>
      </w:r>
      <w:r>
        <w:rPr>
          <w:sz w:val="20"/>
        </w:rPr>
        <w:t>забастовки,</w:t>
      </w:r>
      <w:r>
        <w:rPr>
          <w:spacing w:val="-9"/>
          <w:sz w:val="20"/>
        </w:rPr>
        <w:t xml:space="preserve"> </w:t>
      </w:r>
      <w:r>
        <w:rPr>
          <w:sz w:val="20"/>
        </w:rPr>
        <w:t>гражданские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волнения,</w:t>
      </w:r>
      <w:r>
        <w:rPr>
          <w:spacing w:val="-9"/>
          <w:sz w:val="20"/>
        </w:rPr>
        <w:t xml:space="preserve"> </w:t>
      </w:r>
      <w:r>
        <w:rPr>
          <w:sz w:val="20"/>
        </w:rPr>
        <w:t>беспорядки,</w:t>
      </w:r>
      <w:r>
        <w:rPr>
          <w:spacing w:val="-9"/>
          <w:sz w:val="20"/>
        </w:rPr>
        <w:t xml:space="preserve"> </w:t>
      </w:r>
      <w:r>
        <w:rPr>
          <w:sz w:val="20"/>
        </w:rPr>
        <w:t>любые</w:t>
      </w:r>
      <w:r>
        <w:rPr>
          <w:spacing w:val="-10"/>
          <w:sz w:val="20"/>
        </w:rPr>
        <w:t xml:space="preserve"> </w:t>
      </w:r>
      <w:r>
        <w:rPr>
          <w:sz w:val="20"/>
        </w:rPr>
        <w:t>иные обстоятельства, не ограничиваясь перечисленным, которые могут повлиять на исполнение Сторонами услов</w:t>
      </w:r>
      <w:r>
        <w:rPr>
          <w:sz w:val="20"/>
        </w:rPr>
        <w:t>ий Договора.</w:t>
      </w:r>
    </w:p>
    <w:p w:rsidR="00476003" w:rsidRDefault="00476003">
      <w:pPr>
        <w:pStyle w:val="a3"/>
        <w:spacing w:before="9"/>
        <w:ind w:left="0"/>
      </w:pPr>
    </w:p>
    <w:p w:rsidR="00476003" w:rsidRDefault="00C16081">
      <w:pPr>
        <w:pStyle w:val="1"/>
        <w:numPr>
          <w:ilvl w:val="0"/>
          <w:numId w:val="1"/>
        </w:numPr>
        <w:tabs>
          <w:tab w:val="left" w:pos="361"/>
        </w:tabs>
        <w:ind w:left="361" w:hanging="221"/>
      </w:pPr>
      <w:r>
        <w:rPr>
          <w:spacing w:val="-2"/>
        </w:rPr>
        <w:t>Конфиденциальность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4"/>
        </w:rPr>
        <w:t xml:space="preserve"> </w:t>
      </w:r>
      <w:r>
        <w:rPr>
          <w:spacing w:val="-2"/>
        </w:rPr>
        <w:t>защита</w:t>
      </w:r>
      <w:r>
        <w:rPr>
          <w:spacing w:val="4"/>
        </w:rPr>
        <w:t xml:space="preserve"> </w:t>
      </w:r>
      <w:r>
        <w:rPr>
          <w:spacing w:val="-2"/>
        </w:rPr>
        <w:t>персональной</w:t>
      </w:r>
      <w:r>
        <w:rPr>
          <w:spacing w:val="4"/>
        </w:rPr>
        <w:t xml:space="preserve"> </w:t>
      </w:r>
      <w:r>
        <w:rPr>
          <w:spacing w:val="-2"/>
        </w:rPr>
        <w:t>информации</w:t>
      </w:r>
    </w:p>
    <w:p w:rsidR="00476003" w:rsidRDefault="00476003">
      <w:pPr>
        <w:pStyle w:val="a3"/>
        <w:spacing w:before="23"/>
        <w:ind w:left="0"/>
        <w:rPr>
          <w:rFonts w:ascii="Arial"/>
          <w:b/>
        </w:rPr>
      </w:pPr>
    </w:p>
    <w:p w:rsidR="00476003" w:rsidRDefault="00C16081">
      <w:pPr>
        <w:pStyle w:val="a5"/>
        <w:numPr>
          <w:ilvl w:val="1"/>
          <w:numId w:val="1"/>
        </w:numPr>
        <w:tabs>
          <w:tab w:val="left" w:pos="528"/>
        </w:tabs>
        <w:spacing w:before="1"/>
        <w:ind w:left="528" w:hanging="388"/>
        <w:jc w:val="both"/>
        <w:rPr>
          <w:sz w:val="20"/>
        </w:rPr>
      </w:pPr>
      <w:r>
        <w:rPr>
          <w:spacing w:val="-2"/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обязуется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разглашать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полученную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Заказчика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информацию.</w:t>
      </w:r>
    </w:p>
    <w:p w:rsidR="00476003" w:rsidRDefault="00476003">
      <w:pPr>
        <w:pStyle w:val="a3"/>
        <w:spacing w:before="27"/>
        <w:ind w:left="0"/>
      </w:pPr>
    </w:p>
    <w:p w:rsidR="00476003" w:rsidRDefault="00C16081">
      <w:pPr>
        <w:pStyle w:val="a5"/>
        <w:numPr>
          <w:ilvl w:val="1"/>
          <w:numId w:val="1"/>
        </w:numPr>
        <w:tabs>
          <w:tab w:val="left" w:pos="642"/>
        </w:tabs>
        <w:spacing w:line="350" w:lineRule="auto"/>
        <w:ind w:right="138" w:firstLine="0"/>
        <w:rPr>
          <w:sz w:val="20"/>
        </w:rPr>
      </w:pPr>
      <w:r>
        <w:rPr>
          <w:sz w:val="20"/>
        </w:rPr>
        <w:t>Не</w:t>
      </w:r>
      <w:r>
        <w:rPr>
          <w:spacing w:val="80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80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80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80"/>
          <w:sz w:val="20"/>
        </w:rPr>
        <w:t xml:space="preserve"> </w:t>
      </w:r>
      <w:r>
        <w:rPr>
          <w:sz w:val="20"/>
        </w:rPr>
        <w:t>разглашение</w:t>
      </w:r>
      <w:r>
        <w:rPr>
          <w:spacing w:val="80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обоснованными и применимыми требованиями закона.</w:t>
      </w:r>
    </w:p>
    <w:p w:rsidR="00476003" w:rsidRDefault="00C16081">
      <w:pPr>
        <w:pStyle w:val="a5"/>
        <w:numPr>
          <w:ilvl w:val="1"/>
          <w:numId w:val="1"/>
        </w:numPr>
        <w:tabs>
          <w:tab w:val="left" w:pos="534"/>
        </w:tabs>
        <w:spacing w:before="145" w:line="350" w:lineRule="auto"/>
        <w:ind w:right="138" w:firstLine="0"/>
        <w:rPr>
          <w:sz w:val="20"/>
        </w:rPr>
      </w:pPr>
      <w:r>
        <w:rPr>
          <w:sz w:val="20"/>
        </w:rPr>
        <w:t>Исполнитель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получает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IP-адресах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пользователей</w:t>
      </w:r>
      <w:r>
        <w:rPr>
          <w:spacing w:val="-1"/>
          <w:sz w:val="20"/>
        </w:rPr>
        <w:t xml:space="preserve"> </w:t>
      </w:r>
      <w:r>
        <w:rPr>
          <w:sz w:val="20"/>
        </w:rPr>
        <w:t>Сайта. Данная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 не используется для установления личности пользователей.</w:t>
      </w:r>
    </w:p>
    <w:p w:rsidR="00476003" w:rsidRDefault="00C16081">
      <w:pPr>
        <w:pStyle w:val="a5"/>
        <w:numPr>
          <w:ilvl w:val="1"/>
          <w:numId w:val="1"/>
        </w:numPr>
        <w:tabs>
          <w:tab w:val="left" w:pos="537"/>
        </w:tabs>
        <w:spacing w:before="151" w:line="350" w:lineRule="auto"/>
        <w:ind w:right="138" w:firstLine="0"/>
        <w:rPr>
          <w:sz w:val="20"/>
        </w:rPr>
      </w:pPr>
      <w:r>
        <w:rPr>
          <w:sz w:val="20"/>
        </w:rPr>
        <w:t>Исполнитель не несет ответственности за сведения, предоставленные</w:t>
      </w:r>
      <w:r>
        <w:rPr>
          <w:sz w:val="20"/>
        </w:rPr>
        <w:t xml:space="preserve"> Заказчиком на Сайте в общедоступной форме.</w:t>
      </w:r>
    </w:p>
    <w:p w:rsidR="00476003" w:rsidRDefault="00476003">
      <w:pPr>
        <w:pStyle w:val="a3"/>
        <w:spacing w:before="11"/>
        <w:ind w:left="0"/>
      </w:pPr>
    </w:p>
    <w:p w:rsidR="00476003" w:rsidRDefault="00C16081">
      <w:pPr>
        <w:pStyle w:val="1"/>
        <w:numPr>
          <w:ilvl w:val="0"/>
          <w:numId w:val="1"/>
        </w:numPr>
        <w:tabs>
          <w:tab w:val="left" w:pos="361"/>
        </w:tabs>
        <w:ind w:left="361" w:hanging="221"/>
      </w:pPr>
      <w:r>
        <w:t>Порядок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t>претензий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споров</w:t>
      </w:r>
    </w:p>
    <w:p w:rsidR="00476003" w:rsidRDefault="00476003">
      <w:pPr>
        <w:pStyle w:val="a3"/>
        <w:spacing w:before="23"/>
        <w:ind w:left="0"/>
        <w:rPr>
          <w:rFonts w:ascii="Arial"/>
          <w:b/>
        </w:rPr>
      </w:pPr>
    </w:p>
    <w:p w:rsidR="00476003" w:rsidRDefault="00C16081">
      <w:pPr>
        <w:pStyle w:val="a5"/>
        <w:numPr>
          <w:ilvl w:val="1"/>
          <w:numId w:val="1"/>
        </w:numPr>
        <w:tabs>
          <w:tab w:val="left" w:pos="684"/>
        </w:tabs>
        <w:spacing w:before="1" w:line="348" w:lineRule="auto"/>
        <w:ind w:right="138" w:firstLine="0"/>
        <w:jc w:val="both"/>
        <w:rPr>
          <w:sz w:val="20"/>
        </w:rPr>
      </w:pPr>
      <w:r>
        <w:rPr>
          <w:sz w:val="20"/>
        </w:rPr>
        <w:t xml:space="preserve">Претензии Заказчика по предоставляемым услугам принимаются Исполнителем к рассмотрению по электронной почте в течение </w:t>
      </w:r>
      <w:r w:rsidR="007C797B">
        <w:rPr>
          <w:sz w:val="20"/>
        </w:rPr>
        <w:t>10</w:t>
      </w:r>
      <w:bookmarkStart w:id="0" w:name="_GoBack"/>
      <w:bookmarkEnd w:id="0"/>
      <w:r>
        <w:rPr>
          <w:sz w:val="20"/>
        </w:rPr>
        <w:t xml:space="preserve"> рабочих дней с момента возникновения спорной </w:t>
      </w:r>
      <w:r>
        <w:rPr>
          <w:spacing w:val="-2"/>
          <w:sz w:val="20"/>
        </w:rPr>
        <w:t>ситуа</w:t>
      </w:r>
      <w:r>
        <w:rPr>
          <w:spacing w:val="-2"/>
          <w:sz w:val="20"/>
        </w:rPr>
        <w:t>ции.</w:t>
      </w:r>
    </w:p>
    <w:p w:rsidR="00476003" w:rsidRDefault="00C16081">
      <w:pPr>
        <w:pStyle w:val="a5"/>
        <w:numPr>
          <w:ilvl w:val="1"/>
          <w:numId w:val="1"/>
        </w:numPr>
        <w:tabs>
          <w:tab w:val="left" w:pos="620"/>
        </w:tabs>
        <w:spacing w:before="153" w:line="350" w:lineRule="auto"/>
        <w:ind w:right="139" w:firstLine="0"/>
        <w:jc w:val="both"/>
        <w:rPr>
          <w:sz w:val="20"/>
        </w:rPr>
      </w:pPr>
      <w:r>
        <w:rPr>
          <w:sz w:val="20"/>
        </w:rPr>
        <w:t>При рассмотрении спорных ситуаций Исполнитель вправе запросить у Заказчика всю интересующую документацию относительно рассматриваемой услуги.</w:t>
      </w:r>
    </w:p>
    <w:p w:rsidR="00476003" w:rsidRDefault="00C16081">
      <w:pPr>
        <w:pStyle w:val="a3"/>
        <w:spacing w:before="150" w:line="350" w:lineRule="auto"/>
        <w:ind w:right="138"/>
        <w:jc w:val="both"/>
      </w:pPr>
      <w:r>
        <w:t>В случае непредставления Заказчиком документов в течение 1 рабочего дня после дня требования, претензия рассм</w:t>
      </w:r>
      <w:r>
        <w:t>отрению Исполнителем не подлежит.</w:t>
      </w:r>
    </w:p>
    <w:p w:rsidR="00476003" w:rsidRDefault="00C16081">
      <w:pPr>
        <w:pStyle w:val="a5"/>
        <w:numPr>
          <w:ilvl w:val="1"/>
          <w:numId w:val="1"/>
        </w:numPr>
        <w:tabs>
          <w:tab w:val="left" w:pos="559"/>
        </w:tabs>
        <w:spacing w:before="150" w:line="350" w:lineRule="auto"/>
        <w:ind w:right="135" w:firstLine="0"/>
        <w:jc w:val="both"/>
        <w:rPr>
          <w:sz w:val="20"/>
        </w:rPr>
      </w:pPr>
      <w:r>
        <w:rPr>
          <w:sz w:val="20"/>
        </w:rPr>
        <w:t>Исполнитель и Заказчик, принимая во внимания характер оказываемой услуги, обязуются в 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споров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разногласий,</w:t>
      </w:r>
      <w:r>
        <w:rPr>
          <w:spacing w:val="-4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оказанием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досудебный порядок урегулирования спора. В случае невозможности урегулирования спора в досудебном порядке стороны вправе обратиться в суд.</w:t>
      </w:r>
    </w:p>
    <w:p w:rsidR="00476003" w:rsidRDefault="00476003">
      <w:pPr>
        <w:pStyle w:val="a3"/>
        <w:spacing w:before="8"/>
        <w:ind w:left="0"/>
      </w:pPr>
    </w:p>
    <w:p w:rsidR="00476003" w:rsidRDefault="00C16081">
      <w:pPr>
        <w:pStyle w:val="1"/>
        <w:numPr>
          <w:ilvl w:val="0"/>
          <w:numId w:val="1"/>
        </w:numPr>
        <w:tabs>
          <w:tab w:val="left" w:pos="361"/>
        </w:tabs>
        <w:ind w:left="361" w:hanging="221"/>
      </w:pPr>
      <w:r>
        <w:t>Прочие</w:t>
      </w:r>
      <w:r>
        <w:rPr>
          <w:spacing w:val="-10"/>
        </w:rPr>
        <w:t xml:space="preserve"> </w:t>
      </w:r>
      <w:r>
        <w:rPr>
          <w:spacing w:val="-2"/>
        </w:rPr>
        <w:t>условия</w:t>
      </w:r>
    </w:p>
    <w:p w:rsidR="00476003" w:rsidRDefault="00476003">
      <w:pPr>
        <w:pStyle w:val="a3"/>
        <w:spacing w:before="23"/>
        <w:ind w:left="0"/>
        <w:rPr>
          <w:rFonts w:ascii="Arial"/>
          <w:b/>
        </w:rPr>
      </w:pPr>
    </w:p>
    <w:p w:rsidR="00476003" w:rsidRDefault="00C16081">
      <w:pPr>
        <w:pStyle w:val="a5"/>
        <w:numPr>
          <w:ilvl w:val="1"/>
          <w:numId w:val="1"/>
        </w:numPr>
        <w:tabs>
          <w:tab w:val="left" w:pos="614"/>
        </w:tabs>
        <w:spacing w:before="1" w:line="350" w:lineRule="auto"/>
        <w:ind w:right="139" w:firstLine="0"/>
        <w:rPr>
          <w:sz w:val="20"/>
        </w:rPr>
      </w:pPr>
      <w:r>
        <w:rPr>
          <w:sz w:val="20"/>
        </w:rPr>
        <w:t>Заказчик</w:t>
      </w:r>
      <w:r>
        <w:rPr>
          <w:spacing w:val="75"/>
          <w:sz w:val="20"/>
        </w:rPr>
        <w:t xml:space="preserve"> </w:t>
      </w:r>
      <w:r>
        <w:rPr>
          <w:sz w:val="20"/>
        </w:rPr>
        <w:t>обладает</w:t>
      </w:r>
      <w:r>
        <w:rPr>
          <w:spacing w:val="75"/>
          <w:sz w:val="20"/>
        </w:rPr>
        <w:t xml:space="preserve"> </w:t>
      </w:r>
      <w:r>
        <w:rPr>
          <w:sz w:val="20"/>
        </w:rPr>
        <w:t>всеми</w:t>
      </w:r>
      <w:r>
        <w:rPr>
          <w:spacing w:val="75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75"/>
          <w:sz w:val="20"/>
        </w:rPr>
        <w:t xml:space="preserve"> </w:t>
      </w:r>
      <w:r>
        <w:rPr>
          <w:sz w:val="20"/>
        </w:rPr>
        <w:t>и</w:t>
      </w:r>
      <w:r>
        <w:rPr>
          <w:spacing w:val="75"/>
          <w:sz w:val="20"/>
        </w:rPr>
        <w:t xml:space="preserve"> </w:t>
      </w:r>
      <w:r>
        <w:rPr>
          <w:sz w:val="20"/>
        </w:rPr>
        <w:t>полномочиями,</w:t>
      </w:r>
      <w:r>
        <w:rPr>
          <w:spacing w:val="75"/>
          <w:sz w:val="20"/>
        </w:rPr>
        <w:t xml:space="preserve"> </w:t>
      </w:r>
      <w:r>
        <w:rPr>
          <w:sz w:val="20"/>
        </w:rPr>
        <w:t>необходимыми</w:t>
      </w:r>
      <w:r>
        <w:rPr>
          <w:spacing w:val="75"/>
          <w:sz w:val="20"/>
        </w:rPr>
        <w:t xml:space="preserve"> </w:t>
      </w:r>
      <w:r>
        <w:rPr>
          <w:sz w:val="20"/>
        </w:rPr>
        <w:t>для</w:t>
      </w:r>
      <w:r>
        <w:rPr>
          <w:spacing w:val="75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75"/>
          <w:sz w:val="20"/>
        </w:rPr>
        <w:t xml:space="preserve"> </w:t>
      </w:r>
      <w:r>
        <w:rPr>
          <w:sz w:val="20"/>
        </w:rPr>
        <w:t>и исполнения Договора.</w:t>
      </w:r>
    </w:p>
    <w:p w:rsidR="00476003" w:rsidRDefault="00476003">
      <w:pPr>
        <w:pStyle w:val="a5"/>
        <w:spacing w:line="350" w:lineRule="auto"/>
        <w:jc w:val="left"/>
        <w:rPr>
          <w:sz w:val="20"/>
        </w:rPr>
        <w:sectPr w:rsidR="00476003">
          <w:pgSz w:w="11910" w:h="16840"/>
          <w:pgMar w:top="1240" w:right="708" w:bottom="280" w:left="1559" w:header="720" w:footer="720" w:gutter="0"/>
          <w:cols w:space="720"/>
        </w:sectPr>
      </w:pPr>
    </w:p>
    <w:p w:rsidR="00476003" w:rsidRDefault="00C16081">
      <w:pPr>
        <w:pStyle w:val="a5"/>
        <w:numPr>
          <w:ilvl w:val="1"/>
          <w:numId w:val="1"/>
        </w:numPr>
        <w:tabs>
          <w:tab w:val="left" w:pos="536"/>
        </w:tabs>
        <w:spacing w:before="78" w:line="350" w:lineRule="auto"/>
        <w:ind w:right="137" w:firstLine="0"/>
        <w:jc w:val="both"/>
        <w:rPr>
          <w:sz w:val="20"/>
        </w:rPr>
      </w:pPr>
      <w:r>
        <w:rPr>
          <w:sz w:val="20"/>
        </w:rPr>
        <w:lastRenderedPageBreak/>
        <w:t>Заказчик вправе в любое время в одностороннем порядке отказаться от услуг Исполнителя. В случае одностороннего отказа Заказчика от услуг Исполнителя произведенная оплата не возвращается, но может быть перенесена на другую услугу.</w:t>
      </w:r>
    </w:p>
    <w:p w:rsidR="00476003" w:rsidRDefault="00C16081">
      <w:pPr>
        <w:pStyle w:val="a5"/>
        <w:numPr>
          <w:ilvl w:val="1"/>
          <w:numId w:val="1"/>
        </w:numPr>
        <w:tabs>
          <w:tab w:val="left" w:pos="528"/>
        </w:tabs>
        <w:spacing w:before="146" w:line="350" w:lineRule="auto"/>
        <w:ind w:right="137" w:firstLine="0"/>
        <w:jc w:val="both"/>
        <w:rPr>
          <w:sz w:val="20"/>
        </w:rPr>
      </w:pP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собой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изменять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любые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настоящего Договора в любое время, опубликовывая все изменения на Сайте.</w:t>
      </w:r>
    </w:p>
    <w:p w:rsidR="00476003" w:rsidRDefault="00C16081">
      <w:pPr>
        <w:pStyle w:val="a5"/>
        <w:numPr>
          <w:ilvl w:val="1"/>
          <w:numId w:val="1"/>
        </w:numPr>
        <w:tabs>
          <w:tab w:val="left" w:pos="577"/>
        </w:tabs>
        <w:spacing w:before="150" w:line="350" w:lineRule="auto"/>
        <w:ind w:right="138" w:firstLine="0"/>
        <w:jc w:val="both"/>
        <w:rPr>
          <w:sz w:val="20"/>
        </w:rPr>
      </w:pPr>
      <w:r>
        <w:rPr>
          <w:sz w:val="20"/>
        </w:rPr>
        <w:t>По всем вопросам, не урегулированным настоящим Договором, Стороны руководствуются действующим законодательством Росси</w:t>
      </w:r>
      <w:r>
        <w:rPr>
          <w:sz w:val="20"/>
        </w:rPr>
        <w:t>йской Федерации.</w:t>
      </w:r>
    </w:p>
    <w:p w:rsidR="00476003" w:rsidRDefault="00C16081">
      <w:pPr>
        <w:pStyle w:val="a5"/>
        <w:numPr>
          <w:ilvl w:val="1"/>
          <w:numId w:val="1"/>
        </w:numPr>
        <w:tabs>
          <w:tab w:val="left" w:pos="535"/>
        </w:tabs>
        <w:spacing w:before="150" w:line="350" w:lineRule="auto"/>
        <w:ind w:right="138" w:firstLine="0"/>
        <w:jc w:val="both"/>
        <w:rPr>
          <w:sz w:val="20"/>
        </w:rPr>
      </w:pPr>
      <w:r>
        <w:rPr>
          <w:sz w:val="20"/>
        </w:rPr>
        <w:t>Признание</w:t>
      </w:r>
      <w:r>
        <w:rPr>
          <w:spacing w:val="-5"/>
          <w:sz w:val="20"/>
        </w:rPr>
        <w:t xml:space="preserve"> </w:t>
      </w:r>
      <w:r>
        <w:rPr>
          <w:sz w:val="20"/>
        </w:rPr>
        <w:t>судом</w:t>
      </w:r>
      <w:r>
        <w:rPr>
          <w:spacing w:val="-3"/>
          <w:sz w:val="20"/>
        </w:rPr>
        <w:t xml:space="preserve"> </w:t>
      </w:r>
      <w:r>
        <w:rPr>
          <w:sz w:val="20"/>
        </w:rPr>
        <w:t>недействительности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какого-либо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влечет за собой недействительность остальных положений.</w:t>
      </w:r>
    </w:p>
    <w:p w:rsidR="00476003" w:rsidRDefault="00476003">
      <w:pPr>
        <w:pStyle w:val="a3"/>
        <w:spacing w:before="12"/>
        <w:ind w:left="0"/>
      </w:pPr>
    </w:p>
    <w:p w:rsidR="00476003" w:rsidRDefault="00C16081">
      <w:pPr>
        <w:pStyle w:val="1"/>
        <w:ind w:left="140" w:firstLine="0"/>
        <w:jc w:val="both"/>
      </w:pPr>
      <w:r>
        <w:t>10.</w:t>
      </w:r>
      <w:r>
        <w:rPr>
          <w:spacing w:val="-9"/>
        </w:rPr>
        <w:t xml:space="preserve"> </w:t>
      </w:r>
      <w:r>
        <w:t>Реквизиты</w:t>
      </w:r>
      <w:r>
        <w:rPr>
          <w:spacing w:val="-8"/>
        </w:rPr>
        <w:t xml:space="preserve"> </w:t>
      </w:r>
      <w:r>
        <w:rPr>
          <w:spacing w:val="-2"/>
        </w:rPr>
        <w:t>Исполнителя</w:t>
      </w:r>
    </w:p>
    <w:p w:rsidR="00476003" w:rsidRDefault="00476003">
      <w:pPr>
        <w:pStyle w:val="a3"/>
        <w:spacing w:before="18"/>
        <w:ind w:left="0"/>
        <w:rPr>
          <w:rFonts w:ascii="Arial"/>
          <w:b/>
        </w:rPr>
      </w:pPr>
    </w:p>
    <w:p w:rsidR="00476003" w:rsidRDefault="00C16081">
      <w:pPr>
        <w:pStyle w:val="a3"/>
        <w:spacing w:before="1" w:line="350" w:lineRule="auto"/>
        <w:ind w:right="3344"/>
      </w:pPr>
      <w:r>
        <w:t>Общество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ограниченной</w:t>
      </w:r>
      <w:r>
        <w:rPr>
          <w:spacing w:val="-12"/>
        </w:rPr>
        <w:t xml:space="preserve"> </w:t>
      </w:r>
      <w:r>
        <w:t>ответственностью</w:t>
      </w:r>
      <w:r>
        <w:rPr>
          <w:spacing w:val="-12"/>
        </w:rPr>
        <w:t xml:space="preserve"> </w:t>
      </w:r>
      <w:r>
        <w:t>«Аксиома-тел» ОГРН 1207800073711</w:t>
      </w:r>
    </w:p>
    <w:p w:rsidR="00476003" w:rsidRDefault="00C16081">
      <w:pPr>
        <w:pStyle w:val="a3"/>
        <w:spacing w:before="1"/>
      </w:pPr>
      <w:r>
        <w:t>ИНН</w:t>
      </w:r>
      <w:r>
        <w:rPr>
          <w:spacing w:val="-3"/>
        </w:rPr>
        <w:t xml:space="preserve"> </w:t>
      </w:r>
      <w:r>
        <w:rPr>
          <w:spacing w:val="-2"/>
        </w:rPr>
        <w:t>7811748223</w:t>
      </w:r>
    </w:p>
    <w:p w:rsidR="00476003" w:rsidRDefault="00C16081">
      <w:pPr>
        <w:pStyle w:val="a3"/>
        <w:spacing w:before="105"/>
      </w:pPr>
      <w:r>
        <w:rPr>
          <w:spacing w:val="-4"/>
        </w:rPr>
        <w:t>КПП</w:t>
      </w:r>
      <w:r>
        <w:rPr>
          <w:spacing w:val="-7"/>
        </w:rPr>
        <w:t xml:space="preserve"> </w:t>
      </w:r>
      <w:r>
        <w:rPr>
          <w:spacing w:val="-2"/>
        </w:rPr>
        <w:t>781101001</w:t>
      </w:r>
    </w:p>
    <w:p w:rsidR="00476003" w:rsidRDefault="00C16081">
      <w:pPr>
        <w:pStyle w:val="a3"/>
        <w:spacing w:before="100"/>
      </w:pPr>
      <w:r>
        <w:t>Юридический</w:t>
      </w:r>
      <w:r>
        <w:rPr>
          <w:spacing w:val="-9"/>
        </w:rPr>
        <w:t xml:space="preserve"> </w:t>
      </w:r>
      <w:r>
        <w:t>адрес:</w:t>
      </w:r>
      <w:r>
        <w:rPr>
          <w:spacing w:val="-8"/>
        </w:rPr>
        <w:t xml:space="preserve"> </w:t>
      </w:r>
      <w:r>
        <w:t>193091,</w:t>
      </w:r>
      <w:r>
        <w:rPr>
          <w:spacing w:val="-7"/>
        </w:rPr>
        <w:t xml:space="preserve"> </w:t>
      </w:r>
      <w:r>
        <w:t>Октябрьская</w:t>
      </w:r>
      <w:r>
        <w:rPr>
          <w:spacing w:val="-9"/>
        </w:rPr>
        <w:t xml:space="preserve"> </w:t>
      </w:r>
      <w:proofErr w:type="spellStart"/>
      <w:r>
        <w:t>наб</w:t>
      </w:r>
      <w:proofErr w:type="spellEnd"/>
      <w:r>
        <w:rPr>
          <w:spacing w:val="-8"/>
        </w:rPr>
        <w:t xml:space="preserve"> </w:t>
      </w:r>
      <w:r>
        <w:t>д.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корпус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proofErr w:type="spellStart"/>
      <w:r>
        <w:t>стр</w:t>
      </w:r>
      <w:proofErr w:type="spellEnd"/>
      <w:r>
        <w:rPr>
          <w:spacing w:val="-9"/>
        </w:rPr>
        <w:t xml:space="preserve"> </w:t>
      </w:r>
      <w:r>
        <w:t>1,</w:t>
      </w:r>
      <w:r>
        <w:rPr>
          <w:spacing w:val="-7"/>
        </w:rPr>
        <w:t xml:space="preserve"> </w:t>
      </w:r>
      <w:proofErr w:type="spellStart"/>
      <w:r>
        <w:t>пом</w:t>
      </w:r>
      <w:proofErr w:type="spellEnd"/>
      <w:r>
        <w:t>/оф</w:t>
      </w:r>
      <w:r>
        <w:rPr>
          <w:spacing w:val="-9"/>
        </w:rPr>
        <w:t xml:space="preserve"> </w:t>
      </w:r>
      <w:r>
        <w:t>12-</w:t>
      </w:r>
      <w:r>
        <w:rPr>
          <w:spacing w:val="-5"/>
        </w:rPr>
        <w:t>н/1</w:t>
      </w:r>
    </w:p>
    <w:p w:rsidR="00476003" w:rsidRDefault="00C16081">
      <w:pPr>
        <w:pStyle w:val="a3"/>
        <w:spacing w:before="105"/>
      </w:pPr>
      <w:r>
        <w:t>Фактический</w:t>
      </w:r>
      <w:r>
        <w:rPr>
          <w:spacing w:val="-12"/>
        </w:rPr>
        <w:t xml:space="preserve"> </w:t>
      </w:r>
      <w:r>
        <w:t>адрес:</w:t>
      </w:r>
      <w:r>
        <w:rPr>
          <w:spacing w:val="-10"/>
        </w:rPr>
        <w:t xml:space="preserve"> </w:t>
      </w:r>
      <w:r>
        <w:t>193091,</w:t>
      </w:r>
      <w:r>
        <w:rPr>
          <w:spacing w:val="-10"/>
        </w:rPr>
        <w:t xml:space="preserve"> </w:t>
      </w:r>
      <w:r>
        <w:t>Октябрьская</w:t>
      </w:r>
      <w:r>
        <w:rPr>
          <w:spacing w:val="-11"/>
        </w:rPr>
        <w:t xml:space="preserve"> </w:t>
      </w:r>
      <w:proofErr w:type="spellStart"/>
      <w:r>
        <w:t>наб</w:t>
      </w:r>
      <w:proofErr w:type="spellEnd"/>
      <w:r>
        <w:rPr>
          <w:spacing w:val="-11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корпус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proofErr w:type="spellStart"/>
      <w:r>
        <w:t>стр</w:t>
      </w:r>
      <w:proofErr w:type="spellEnd"/>
      <w:r>
        <w:rPr>
          <w:spacing w:val="-11"/>
        </w:rPr>
        <w:t xml:space="preserve"> </w:t>
      </w:r>
      <w:r>
        <w:t>1,</w:t>
      </w:r>
      <w:r>
        <w:rPr>
          <w:spacing w:val="-10"/>
        </w:rPr>
        <w:t xml:space="preserve"> </w:t>
      </w:r>
      <w:proofErr w:type="spellStart"/>
      <w:r>
        <w:t>пом</w:t>
      </w:r>
      <w:proofErr w:type="spellEnd"/>
      <w:r>
        <w:t>/оф</w:t>
      </w:r>
      <w:r>
        <w:rPr>
          <w:spacing w:val="-11"/>
        </w:rPr>
        <w:t xml:space="preserve"> </w:t>
      </w:r>
      <w:r>
        <w:t>12-</w:t>
      </w:r>
      <w:r>
        <w:rPr>
          <w:spacing w:val="-5"/>
        </w:rPr>
        <w:t>н/1</w:t>
      </w:r>
    </w:p>
    <w:p w:rsidR="00476003" w:rsidRDefault="00476003">
      <w:pPr>
        <w:pStyle w:val="a3"/>
        <w:spacing w:before="209"/>
        <w:ind w:left="0"/>
      </w:pPr>
    </w:p>
    <w:p w:rsidR="00476003" w:rsidRDefault="00C16081">
      <w:pPr>
        <w:pStyle w:val="a3"/>
        <w:spacing w:line="345" w:lineRule="auto"/>
        <w:ind w:right="4946"/>
      </w:pPr>
      <w:r>
        <w:t>Почтовый</w:t>
      </w:r>
      <w:r>
        <w:rPr>
          <w:spacing w:val="-14"/>
        </w:rPr>
        <w:t xml:space="preserve"> </w:t>
      </w:r>
      <w:r>
        <w:t>адрес:</w:t>
      </w:r>
      <w:r>
        <w:rPr>
          <w:spacing w:val="-13"/>
        </w:rPr>
        <w:t xml:space="preserve"> </w:t>
      </w:r>
      <w:hyperlink r:id="rId5">
        <w:r>
          <w:t>dom@uut-telecom.ru</w:t>
        </w:r>
      </w:hyperlink>
      <w:r>
        <w:t xml:space="preserve"> Банковские реквизиты:</w:t>
      </w:r>
    </w:p>
    <w:p w:rsidR="00476003" w:rsidRDefault="00C16081">
      <w:pPr>
        <w:pStyle w:val="a3"/>
        <w:spacing w:before="6"/>
      </w:pPr>
      <w:r>
        <w:t>р/</w:t>
      </w:r>
      <w:proofErr w:type="spellStart"/>
      <w:r>
        <w:t>сч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2"/>
        </w:rPr>
        <w:t>40702810232000008763</w:t>
      </w:r>
    </w:p>
    <w:p w:rsidR="00476003" w:rsidRDefault="00476003">
      <w:pPr>
        <w:pStyle w:val="a3"/>
        <w:spacing w:before="27"/>
        <w:ind w:left="0"/>
      </w:pPr>
    </w:p>
    <w:p w:rsidR="00476003" w:rsidRDefault="00C16081">
      <w:pPr>
        <w:pStyle w:val="a3"/>
        <w:spacing w:line="508" w:lineRule="auto"/>
        <w:ind w:right="3874"/>
      </w:pPr>
      <w:r>
        <w:rPr>
          <w:spacing w:val="-4"/>
        </w:rPr>
        <w:t xml:space="preserve">ФИЛИАЛ «САНКТ-ПЕТЕРБУРГСКИЙ» АО «АЛЬФА-БАНК» </w:t>
      </w:r>
      <w:r>
        <w:t>к/с</w:t>
      </w:r>
      <w:r>
        <w:rPr>
          <w:spacing w:val="40"/>
        </w:rPr>
        <w:t xml:space="preserve"> </w:t>
      </w:r>
      <w:r>
        <w:t>30101810600000000786</w:t>
      </w:r>
    </w:p>
    <w:p w:rsidR="00476003" w:rsidRDefault="00C16081">
      <w:pPr>
        <w:pStyle w:val="a3"/>
      </w:pPr>
      <w:r>
        <w:rPr>
          <w:spacing w:val="-4"/>
        </w:rPr>
        <w:t>БИК</w:t>
      </w:r>
      <w:r>
        <w:rPr>
          <w:spacing w:val="-8"/>
        </w:rPr>
        <w:t xml:space="preserve"> </w:t>
      </w:r>
      <w:r>
        <w:rPr>
          <w:spacing w:val="-2"/>
        </w:rPr>
        <w:t>044030786</w:t>
      </w:r>
    </w:p>
    <w:sectPr w:rsidR="00476003">
      <w:pgSz w:w="11910" w:h="16840"/>
      <w:pgMar w:top="11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40B1A"/>
    <w:multiLevelType w:val="multilevel"/>
    <w:tmpl w:val="1D96860A"/>
    <w:lvl w:ilvl="0">
      <w:start w:val="1"/>
      <w:numFmt w:val="decimal"/>
      <w:lvlText w:val="%1."/>
      <w:lvlJc w:val="left"/>
      <w:pPr>
        <w:ind w:left="362" w:hanging="22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20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9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8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8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7" w:hanging="4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03"/>
    <w:rsid w:val="00476003"/>
    <w:rsid w:val="007C797B"/>
    <w:rsid w:val="00C1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F4EAB-EA1A-4374-BB6E-23D63744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61" w:hanging="22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7"/>
      <w:ind w:right="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@uut-tele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Яковлева</dc:creator>
  <cp:lastModifiedBy>Ольга Яковлева</cp:lastModifiedBy>
  <cp:revision>2</cp:revision>
  <dcterms:created xsi:type="dcterms:W3CDTF">2025-01-29T11:55:00Z</dcterms:created>
  <dcterms:modified xsi:type="dcterms:W3CDTF">2025-01-29T11:55:00Z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macOS Версия 11.6 (Выпуск 20G165) Quartz PDFContext</vt:lpwstr>
  </property>
</Properties>
</file>